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360" w:lineRule="exact"/>
        <w:rPr>
          <w:rFonts w:ascii="楷体" w:hAnsi="楷体" w:eastAsia="楷体"/>
          <w:b/>
          <w:color w:val="000000"/>
          <w:sz w:val="30"/>
          <w:szCs w:val="30"/>
        </w:rPr>
      </w:pPr>
      <w:r>
        <w:rPr>
          <w:rFonts w:hint="eastAsia" w:ascii="楷体" w:hAnsi="楷体" w:eastAsia="楷体"/>
          <w:b/>
          <w:color w:val="000000"/>
          <w:sz w:val="30"/>
          <w:szCs w:val="30"/>
        </w:rPr>
        <w:t>附件</w:t>
      </w:r>
      <w:r>
        <w:rPr>
          <w:rFonts w:ascii="楷体" w:hAnsi="楷体" w:eastAsia="楷体"/>
          <w:b/>
          <w:color w:val="000000"/>
          <w:sz w:val="30"/>
          <w:szCs w:val="30"/>
        </w:rPr>
        <w:t>4</w:t>
      </w:r>
    </w:p>
    <w:p>
      <w:pPr>
        <w:spacing w:afterLines="50" w:line="500" w:lineRule="exact"/>
        <w:jc w:val="center"/>
        <w:rPr>
          <w:rFonts w:ascii="方正小标宋简体" w:hAnsi="华文中宋" w:eastAsia="方正小标宋简体"/>
          <w:color w:val="000000"/>
          <w:sz w:val="36"/>
          <w:szCs w:val="36"/>
        </w:rPr>
      </w:pPr>
      <w:r>
        <w:rPr>
          <w:rFonts w:hint="eastAsia" w:ascii="方正小标宋简体" w:hAnsi="华文中宋" w:eastAsia="方正小标宋简体"/>
          <w:color w:val="000000"/>
          <w:sz w:val="36"/>
          <w:szCs w:val="36"/>
        </w:rPr>
        <w:t>云南新闻奖参评作品推荐表</w:t>
      </w:r>
    </w:p>
    <w:tbl>
      <w:tblPr>
        <w:tblStyle w:val="11"/>
        <w:tblpPr w:leftFromText="180" w:rightFromText="180" w:vertAnchor="text" w:tblpY="1"/>
        <w:tblOverlap w:val="never"/>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413"/>
        <w:gridCol w:w="74"/>
        <w:gridCol w:w="1230"/>
        <w:gridCol w:w="334"/>
        <w:gridCol w:w="975"/>
        <w:gridCol w:w="236"/>
        <w:gridCol w:w="1277"/>
        <w:gridCol w:w="542"/>
        <w:gridCol w:w="283"/>
        <w:gridCol w:w="551"/>
        <w:gridCol w:w="200"/>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exact"/>
        </w:trPr>
        <w:tc>
          <w:tcPr>
            <w:tcW w:w="1555" w:type="dxa"/>
            <w:gridSpan w:val="3"/>
            <w:vMerge w:val="restart"/>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4052" w:type="dxa"/>
            <w:gridSpan w:val="5"/>
            <w:vMerge w:val="restart"/>
            <w:vAlign w:val="center"/>
          </w:tcPr>
          <w:p>
            <w:pPr>
              <w:spacing w:line="26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和继梅的乡愁</w:t>
            </w:r>
          </w:p>
        </w:tc>
        <w:tc>
          <w:tcPr>
            <w:tcW w:w="1376" w:type="dxa"/>
            <w:gridSpan w:val="3"/>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2475" w:type="dxa"/>
            <w:gridSpan w:val="2"/>
            <w:vAlign w:val="center"/>
          </w:tcPr>
          <w:p>
            <w:pPr>
              <w:ind w:firstLine="560" w:firstLineChars="0"/>
              <w:rPr>
                <w:rFonts w:ascii="仿宋_GB2312" w:eastAsia="仿宋_GB2312"/>
                <w:color w:val="000000"/>
                <w:sz w:val="28"/>
              </w:rPr>
            </w:pPr>
            <w:r>
              <w:rPr>
                <w:rFonts w:hint="eastAsia" w:ascii="宋体" w:hAnsi="宋体" w:cs="宋体"/>
                <w:color w:val="000000"/>
                <w:sz w:val="24"/>
                <w:szCs w:val="24"/>
                <w:lang w:eastAsia="zh-CN"/>
              </w:rPr>
              <w:t>新闻纪录片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exact"/>
        </w:trPr>
        <w:tc>
          <w:tcPr>
            <w:tcW w:w="1555" w:type="dxa"/>
            <w:gridSpan w:val="3"/>
            <w:vMerge w:val="continue"/>
            <w:vAlign w:val="center"/>
          </w:tcPr>
          <w:p>
            <w:pPr>
              <w:spacing w:line="380" w:lineRule="exact"/>
              <w:ind w:firstLine="560"/>
              <w:jc w:val="center"/>
              <w:rPr>
                <w:rFonts w:ascii="华文中宋" w:hAnsi="华文中宋" w:eastAsia="华文中宋"/>
                <w:color w:val="000000"/>
                <w:sz w:val="28"/>
              </w:rPr>
            </w:pPr>
          </w:p>
        </w:tc>
        <w:tc>
          <w:tcPr>
            <w:tcW w:w="4052" w:type="dxa"/>
            <w:gridSpan w:val="5"/>
            <w:vMerge w:val="continue"/>
            <w:vAlign w:val="center"/>
          </w:tcPr>
          <w:p>
            <w:pPr>
              <w:spacing w:line="380" w:lineRule="exact"/>
              <w:ind w:firstLine="560"/>
              <w:jc w:val="center"/>
              <w:rPr>
                <w:rFonts w:ascii="华文中宋" w:hAnsi="华文中宋" w:eastAsia="华文中宋"/>
                <w:color w:val="000000"/>
                <w:sz w:val="28"/>
              </w:rPr>
            </w:pPr>
          </w:p>
        </w:tc>
        <w:tc>
          <w:tcPr>
            <w:tcW w:w="825"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026" w:type="dxa"/>
            <w:gridSpan w:val="3"/>
            <w:vAlign w:val="center"/>
          </w:tcPr>
          <w:p>
            <w:pPr>
              <w:spacing w:line="260" w:lineRule="exact"/>
              <w:ind w:firstLine="720" w:firstLineChars="300"/>
              <w:rPr>
                <w:rFonts w:ascii="仿宋_GB2312" w:hAnsi="仿宋" w:eastAsia="仿宋_GB2312"/>
                <w:color w:val="000000"/>
                <w:sz w:val="28"/>
              </w:rPr>
            </w:pPr>
            <w:r>
              <w:rPr>
                <w:rFonts w:hint="eastAsia" w:ascii="宋体" w:hAnsi="宋体" w:cs="宋体"/>
                <w:color w:val="000000"/>
                <w:sz w:val="24"/>
                <w:szCs w:val="24"/>
                <w:lang w:eastAsia="zh-CN"/>
              </w:rPr>
              <w:t>纪录片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rPr>
        <w:tc>
          <w:tcPr>
            <w:tcW w:w="1555" w:type="dxa"/>
            <w:gridSpan w:val="3"/>
            <w:vMerge w:val="continue"/>
            <w:vAlign w:val="center"/>
          </w:tcPr>
          <w:p>
            <w:pPr>
              <w:spacing w:line="380" w:lineRule="exact"/>
              <w:ind w:firstLine="560"/>
              <w:jc w:val="center"/>
              <w:rPr>
                <w:rFonts w:ascii="华文中宋" w:hAnsi="华文中宋" w:eastAsia="华文中宋"/>
                <w:color w:val="000000"/>
                <w:sz w:val="28"/>
              </w:rPr>
            </w:pPr>
          </w:p>
        </w:tc>
        <w:tc>
          <w:tcPr>
            <w:tcW w:w="4052" w:type="dxa"/>
            <w:gridSpan w:val="5"/>
            <w:vMerge w:val="continue"/>
            <w:vAlign w:val="center"/>
          </w:tcPr>
          <w:p>
            <w:pPr>
              <w:spacing w:line="380" w:lineRule="exact"/>
              <w:ind w:firstLine="560"/>
              <w:jc w:val="center"/>
              <w:rPr>
                <w:rFonts w:ascii="华文中宋" w:hAnsi="华文中宋" w:eastAsia="华文中宋"/>
                <w:color w:val="000000"/>
                <w:sz w:val="28"/>
              </w:rPr>
            </w:pPr>
          </w:p>
        </w:tc>
        <w:tc>
          <w:tcPr>
            <w:tcW w:w="825"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026" w:type="dxa"/>
            <w:gridSpan w:val="3"/>
            <w:vAlign w:val="center"/>
          </w:tcPr>
          <w:p>
            <w:pPr>
              <w:spacing w:line="240" w:lineRule="atLeast"/>
              <w:ind w:firstLine="560" w:firstLineChars="0"/>
              <w:jc w:val="left"/>
              <w:rPr>
                <w:rFonts w:ascii="仿宋_GB2312" w:eastAsia="仿宋_GB2312"/>
                <w:color w:val="000000"/>
                <w:sz w:val="28"/>
              </w:rPr>
            </w:pPr>
            <w:r>
              <w:rPr>
                <w:rFonts w:hint="eastAsia" w:ascii="宋体" w:hAnsi="宋体" w:eastAsia="宋体" w:cs="宋体"/>
                <w:color w:val="000000"/>
                <w:sz w:val="24"/>
                <w:szCs w:val="24"/>
                <w:lang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trPr>
        <w:tc>
          <w:tcPr>
            <w:tcW w:w="1555" w:type="dxa"/>
            <w:gridSpan w:val="3"/>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w:t>
            </w:r>
            <w:r>
              <w:rPr>
                <w:rFonts w:ascii="华文中宋" w:hAnsi="华文中宋" w:eastAsia="华文中宋"/>
                <w:color w:val="000000"/>
                <w:spacing w:val="-12"/>
                <w:sz w:val="28"/>
              </w:rPr>
              <w:t xml:space="preserve">  </w:t>
            </w:r>
            <w:r>
              <w:rPr>
                <w:rFonts w:hint="eastAsia" w:ascii="华文中宋" w:hAnsi="华文中宋" w:eastAsia="华文中宋"/>
                <w:color w:val="000000"/>
                <w:spacing w:val="-12"/>
                <w:sz w:val="28"/>
              </w:rPr>
              <w:t>者</w:t>
            </w:r>
          </w:p>
          <w:p>
            <w:pPr>
              <w:spacing w:line="320" w:lineRule="exact"/>
              <w:jc w:val="center"/>
              <w:rPr>
                <w:rFonts w:hint="eastAsia" w:ascii="华文中宋" w:hAnsi="华文中宋" w:eastAsia="华文中宋"/>
                <w:color w:val="000000"/>
                <w:spacing w:val="-12"/>
                <w:sz w:val="24"/>
                <w:lang w:val="en-US" w:eastAsia="zh-CN"/>
              </w:rPr>
            </w:pPr>
            <w:r>
              <w:rPr>
                <w:rFonts w:hint="eastAsia" w:ascii="华文中宋" w:hAnsi="华文中宋" w:eastAsia="华文中宋"/>
                <w:color w:val="000000"/>
                <w:spacing w:val="-12"/>
                <w:sz w:val="24"/>
              </w:rPr>
              <w:t>（主创人员）</w:t>
            </w:r>
          </w:p>
        </w:tc>
        <w:tc>
          <w:tcPr>
            <w:tcW w:w="2539" w:type="dxa"/>
            <w:gridSpan w:val="3"/>
            <w:vAlign w:val="center"/>
          </w:tcPr>
          <w:p>
            <w:pPr>
              <w:spacing w:line="260" w:lineRule="exact"/>
              <w:rPr>
                <w:rFonts w:hint="default" w:ascii="仿宋_GB2312" w:hAnsi="华文中宋" w:eastAsia="仿宋_GB2312"/>
                <w:color w:val="000000"/>
                <w:sz w:val="24"/>
                <w:szCs w:val="24"/>
                <w:lang w:val="en-US" w:eastAsia="zh-CN"/>
              </w:rPr>
            </w:pPr>
            <w:r>
              <w:rPr>
                <w:rFonts w:hint="eastAsia" w:ascii="仿宋_GB2312" w:hAnsi="华文中宋" w:eastAsia="仿宋_GB2312"/>
                <w:color w:val="000000"/>
                <w:sz w:val="24"/>
                <w:szCs w:val="24"/>
                <w:lang w:eastAsia="zh-CN"/>
              </w:rPr>
              <w:t>张正合</w:t>
            </w:r>
            <w:r>
              <w:rPr>
                <w:rFonts w:hint="eastAsia" w:ascii="仿宋_GB2312" w:hAnsi="华文中宋" w:eastAsia="仿宋_GB2312"/>
                <w:color w:val="000000"/>
                <w:sz w:val="24"/>
                <w:szCs w:val="24"/>
                <w:lang w:val="en-US" w:eastAsia="zh-CN"/>
              </w:rPr>
              <w:t xml:space="preserve"> </w:t>
            </w:r>
            <w:r>
              <w:rPr>
                <w:rFonts w:hint="eastAsia" w:ascii="仿宋_GB2312" w:hAnsi="华文中宋" w:eastAsia="仿宋_GB2312"/>
                <w:color w:val="000000"/>
                <w:sz w:val="24"/>
                <w:szCs w:val="24"/>
                <w:lang w:eastAsia="zh-CN"/>
              </w:rPr>
              <w:t>杨嘉慧</w:t>
            </w:r>
            <w:r>
              <w:rPr>
                <w:rFonts w:hint="eastAsia" w:ascii="仿宋_GB2312" w:hAnsi="华文中宋" w:eastAsia="仿宋_GB2312"/>
                <w:color w:val="000000"/>
                <w:sz w:val="24"/>
                <w:szCs w:val="24"/>
                <w:lang w:val="en-US" w:eastAsia="zh-CN"/>
              </w:rPr>
              <w:t xml:space="preserve"> </w:t>
            </w:r>
            <w:r>
              <w:rPr>
                <w:rFonts w:hint="eastAsia" w:ascii="仿宋_GB2312" w:hAnsi="华文中宋" w:eastAsia="仿宋_GB2312"/>
                <w:color w:val="000000"/>
                <w:sz w:val="24"/>
                <w:szCs w:val="24"/>
                <w:lang w:eastAsia="zh-CN"/>
              </w:rPr>
              <w:t>赵樱</w:t>
            </w:r>
            <w:r>
              <w:rPr>
                <w:rFonts w:hint="eastAsia" w:ascii="仿宋_GB2312" w:hAnsi="华文中宋" w:eastAsia="仿宋_GB2312"/>
                <w:color w:val="000000"/>
                <w:sz w:val="24"/>
                <w:szCs w:val="24"/>
                <w:lang w:val="en-US" w:eastAsia="zh-CN"/>
              </w:rPr>
              <w:t xml:space="preserve"> 杨国辉 杨晋</w:t>
            </w:r>
          </w:p>
        </w:tc>
        <w:tc>
          <w:tcPr>
            <w:tcW w:w="1513" w:type="dxa"/>
            <w:gridSpan w:val="2"/>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851" w:type="dxa"/>
            <w:gridSpan w:val="5"/>
            <w:vAlign w:val="center"/>
          </w:tcPr>
          <w:p>
            <w:pPr>
              <w:spacing w:line="240" w:lineRule="exact"/>
              <w:ind w:firstLine="397"/>
              <w:rPr>
                <w:rFonts w:hint="default" w:ascii="仿宋" w:hAnsi="仿宋" w:eastAsia="仿宋"/>
                <w:color w:val="000000"/>
                <w:w w:val="95"/>
                <w:szCs w:val="21"/>
                <w:lang w:val="en-US" w:eastAsia="zh-CN"/>
              </w:rPr>
            </w:pPr>
            <w:r>
              <w:rPr>
                <w:rFonts w:hint="eastAsia" w:ascii="宋体" w:hAnsi="宋体" w:cs="宋体"/>
                <w:color w:val="000000"/>
                <w:sz w:val="24"/>
                <w:szCs w:val="24"/>
                <w:lang w:eastAsia="zh-CN"/>
              </w:rPr>
              <w:t>杨嘉慧</w:t>
            </w:r>
            <w:r>
              <w:rPr>
                <w:rFonts w:hint="eastAsia" w:ascii="宋体" w:hAnsi="宋体" w:cs="宋体"/>
                <w:color w:val="000000"/>
                <w:sz w:val="24"/>
                <w:szCs w:val="24"/>
                <w:lang w:val="en-US" w:eastAsia="zh-CN"/>
              </w:rPr>
              <w:t xml:space="preserve"> 赵樱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55" w:type="dxa"/>
            <w:gridSpan w:val="3"/>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539" w:type="dxa"/>
            <w:gridSpan w:val="3"/>
            <w:vAlign w:val="center"/>
          </w:tcPr>
          <w:p>
            <w:pPr>
              <w:spacing w:line="260" w:lineRule="exact"/>
              <w:rPr>
                <w:rFonts w:ascii="仿宋_GB2312" w:hAnsi="仿宋" w:eastAsia="仿宋_GB2312"/>
                <w:color w:val="000000"/>
                <w:sz w:val="24"/>
                <w:szCs w:val="24"/>
              </w:rPr>
            </w:pPr>
            <w:r>
              <w:rPr>
                <w:rFonts w:hint="eastAsia" w:ascii="宋体" w:hAnsi="宋体" w:eastAsia="宋体" w:cs="宋体"/>
                <w:color w:val="000000"/>
                <w:sz w:val="24"/>
                <w:szCs w:val="24"/>
                <w:lang w:eastAsia="zh-CN"/>
              </w:rPr>
              <w:t>丽江市广播电视台</w:t>
            </w:r>
          </w:p>
        </w:tc>
        <w:tc>
          <w:tcPr>
            <w:tcW w:w="1513" w:type="dxa"/>
            <w:gridSpan w:val="2"/>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3851" w:type="dxa"/>
            <w:gridSpan w:val="5"/>
            <w:vAlign w:val="center"/>
          </w:tcPr>
          <w:p>
            <w:pPr>
              <w:spacing w:line="260" w:lineRule="exac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丽江市广播电视台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9" w:hRule="exact"/>
        </w:trPr>
        <w:tc>
          <w:tcPr>
            <w:tcW w:w="1555" w:type="dxa"/>
            <w:gridSpan w:val="3"/>
            <w:vAlign w:val="center"/>
          </w:tcPr>
          <w:p>
            <w:pPr>
              <w:spacing w:line="28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pPr>
              <w:spacing w:line="280" w:lineRule="exact"/>
              <w:jc w:val="center"/>
              <w:rPr>
                <w:rFonts w:ascii="华文中宋" w:hAnsi="华文中宋" w:eastAsia="华文中宋"/>
                <w:color w:val="000000"/>
                <w:sz w:val="28"/>
              </w:rPr>
            </w:pPr>
            <w:r>
              <w:rPr>
                <w:rFonts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r>
              <w:rPr>
                <w:rFonts w:ascii="华文中宋" w:hAnsi="华文中宋" w:eastAsia="华文中宋"/>
                <w:color w:val="000000"/>
                <w:spacing w:val="-12"/>
                <w:sz w:val="24"/>
              </w:rPr>
              <w:t>)</w:t>
            </w:r>
          </w:p>
        </w:tc>
        <w:tc>
          <w:tcPr>
            <w:tcW w:w="2539" w:type="dxa"/>
            <w:gridSpan w:val="3"/>
            <w:vAlign w:val="center"/>
          </w:tcPr>
          <w:p>
            <w:pPr>
              <w:spacing w:line="260" w:lineRule="exact"/>
              <w:ind w:firstLine="240" w:firstLineChars="100"/>
              <w:rPr>
                <w:rFonts w:ascii="仿宋_GB2312" w:hAnsi="仿宋" w:eastAsia="仿宋_GB2312"/>
                <w:color w:val="000000"/>
                <w:szCs w:val="21"/>
              </w:rPr>
            </w:pPr>
            <w:bookmarkStart w:id="0" w:name="_GoBack"/>
            <w:bookmarkEnd w:id="0"/>
            <w:r>
              <w:rPr>
                <w:rFonts w:hint="eastAsia" w:ascii="宋体" w:hAnsi="宋体" w:eastAsia="宋体" w:cs="宋体"/>
                <w:color w:val="000000"/>
                <w:sz w:val="24"/>
                <w:szCs w:val="24"/>
                <w:lang w:eastAsia="zh-CN"/>
              </w:rPr>
              <w:t>新闻综合频道</w:t>
            </w:r>
            <w:r>
              <w:rPr>
                <w:rFonts w:hint="eastAsia" w:ascii="宋体" w:hAnsi="宋体" w:cs="宋体"/>
                <w:color w:val="000000"/>
                <w:sz w:val="24"/>
                <w:szCs w:val="24"/>
                <w:lang w:val="en-US" w:eastAsia="zh-CN"/>
              </w:rPr>
              <w:t xml:space="preserve"> </w:t>
            </w:r>
          </w:p>
        </w:tc>
        <w:tc>
          <w:tcPr>
            <w:tcW w:w="1513" w:type="dxa"/>
            <w:gridSpan w:val="2"/>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3851" w:type="dxa"/>
            <w:gridSpan w:val="5"/>
            <w:vAlign w:val="center"/>
          </w:tcPr>
          <w:p>
            <w:pPr>
              <w:spacing w:line="260" w:lineRule="exac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2022年</w:t>
            </w:r>
            <w:r>
              <w:rPr>
                <w:rFonts w:hint="eastAsia" w:ascii="宋体" w:hAnsi="宋体" w:cs="宋体"/>
                <w:color w:val="000000"/>
                <w:sz w:val="24"/>
                <w:szCs w:val="24"/>
                <w:lang w:val="en-US" w:eastAsia="zh-CN"/>
              </w:rPr>
              <w:t>8</w:t>
            </w:r>
            <w:r>
              <w:rPr>
                <w:rFonts w:hint="eastAsia" w:ascii="宋体" w:hAnsi="宋体" w:eastAsia="宋体" w:cs="宋体"/>
                <w:color w:val="000000"/>
                <w:sz w:val="24"/>
                <w:szCs w:val="24"/>
                <w:lang w:val="en-US" w:eastAsia="zh-CN"/>
              </w:rPr>
              <w:t>月1</w:t>
            </w:r>
            <w:r>
              <w:rPr>
                <w:rFonts w:hint="eastAsia" w:ascii="宋体" w:hAnsi="宋体" w:cs="宋体"/>
                <w:color w:val="000000"/>
                <w:sz w:val="24"/>
                <w:szCs w:val="24"/>
                <w:lang w:val="en-US" w:eastAsia="zh-CN"/>
              </w:rPr>
              <w:t>6</w:t>
            </w:r>
            <w:r>
              <w:rPr>
                <w:rFonts w:hint="eastAsia" w:ascii="宋体" w:hAnsi="宋体" w:eastAsia="宋体" w:cs="宋体"/>
                <w:color w:val="000000"/>
                <w:sz w:val="24"/>
                <w:szCs w:val="24"/>
                <w:lang w:val="en-US" w:eastAsia="zh-CN"/>
              </w:rPr>
              <w:t>日</w:t>
            </w:r>
            <w:r>
              <w:rPr>
                <w:rFonts w:hint="eastAsia" w:ascii="宋体" w:hAnsi="宋体" w:cs="宋体"/>
                <w:color w:val="000000"/>
                <w:sz w:val="24"/>
                <w:szCs w:val="24"/>
                <w:lang w:val="en-US" w:eastAsia="zh-CN"/>
              </w:rPr>
              <w:t>20:30分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exact"/>
        </w:trPr>
        <w:tc>
          <w:tcPr>
            <w:tcW w:w="2785"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华文中宋" w:hAnsi="华文中宋" w:eastAsia="华文中宋"/>
                <w:color w:val="000000"/>
                <w:w w:val="95"/>
                <w:sz w:val="28"/>
                <w:szCs w:val="28"/>
              </w:rPr>
            </w:pPr>
            <w:r>
              <w:rPr>
                <w:rFonts w:hint="eastAsia" w:ascii="华文中宋" w:hAnsi="华文中宋" w:eastAsia="华文中宋"/>
                <w:color w:val="000000"/>
                <w:w w:val="95"/>
                <w:sz w:val="28"/>
                <w:szCs w:val="28"/>
              </w:rPr>
              <w:t>新媒体作品填报网址</w:t>
            </w:r>
          </w:p>
        </w:tc>
        <w:tc>
          <w:tcPr>
            <w:tcW w:w="6673" w:type="dxa"/>
            <w:gridSpan w:val="9"/>
            <w:vAlign w:val="center"/>
          </w:tcPr>
          <w:p>
            <w:pPr>
              <w:spacing w:line="260" w:lineRule="exact"/>
              <w:rPr>
                <w:rFonts w:ascii="仿宋_GB2312" w:hAnsi="仿宋"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2" w:hRule="atLeast"/>
        </w:trPr>
        <w:tc>
          <w:tcPr>
            <w:tcW w:w="1068" w:type="dxa"/>
            <w:vAlign w:val="center"/>
          </w:tcPr>
          <w:p>
            <w:pPr>
              <w:spacing w:line="340" w:lineRule="exact"/>
              <w:jc w:val="center"/>
              <w:rPr>
                <w:rFonts w:ascii="华文中宋" w:hAnsi="华文中宋" w:eastAsia="华文中宋"/>
                <w:color w:val="000000"/>
                <w:sz w:val="28"/>
              </w:rPr>
            </w:pPr>
            <w:r>
              <w:rPr>
                <w:rFonts w:ascii="华文中宋" w:hAnsi="华文中宋" w:eastAsia="华文中宋"/>
                <w:color w:val="000000"/>
                <w:sz w:val="28"/>
              </w:rPr>
              <w:t xml:space="preserve">  </w:t>
            </w:r>
            <w:r>
              <w:rPr>
                <w:rFonts w:hint="eastAsia" w:ascii="华文中宋" w:hAnsi="华文中宋" w:eastAsia="华文中宋"/>
                <w:color w:val="000000"/>
                <w:sz w:val="28"/>
              </w:rPr>
              <w:t>︵</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采作</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编品</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过简</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程介</w:t>
            </w:r>
          </w:p>
          <w:p>
            <w:pPr>
              <w:spacing w:line="340" w:lineRule="exact"/>
              <w:jc w:val="center"/>
              <w:rPr>
                <w:rFonts w:ascii="华文中宋" w:hAnsi="华文中宋" w:eastAsia="华文中宋"/>
                <w:color w:val="000000"/>
                <w:sz w:val="28"/>
              </w:rPr>
            </w:pPr>
            <w:r>
              <w:rPr>
                <w:rFonts w:ascii="华文中宋" w:hAnsi="华文中宋" w:eastAsia="华文中宋"/>
                <w:color w:val="000000"/>
                <w:sz w:val="28"/>
              </w:rPr>
              <w:t xml:space="preserve">  </w:t>
            </w:r>
            <w:r>
              <w:rPr>
                <w:rFonts w:hint="eastAsia" w:ascii="华文中宋" w:hAnsi="华文中宋" w:eastAsia="华文中宋"/>
                <w:color w:val="000000"/>
                <w:sz w:val="28"/>
              </w:rPr>
              <w:t>︶</w:t>
            </w:r>
          </w:p>
        </w:tc>
        <w:tc>
          <w:tcPr>
            <w:tcW w:w="8390" w:type="dxa"/>
            <w:gridSpan w:val="12"/>
          </w:tcPr>
          <w:p>
            <w:pPr>
              <w:ind w:firstLine="480" w:firstLineChars="200"/>
              <w:jc w:val="both"/>
              <w:rPr>
                <w:rFonts w:hint="eastAsia" w:ascii="宋体" w:hAnsi="宋体" w:cs="宋体"/>
                <w:sz w:val="24"/>
                <w:szCs w:val="24"/>
                <w:lang w:val="en-US" w:eastAsia="zh-CN"/>
              </w:rPr>
            </w:pPr>
          </w:p>
          <w:p>
            <w:pPr>
              <w:ind w:firstLine="480" w:firstLineChars="200"/>
              <w:jc w:val="both"/>
              <w:rPr>
                <w:rFonts w:hint="eastAsia" w:ascii="仿宋" w:hAnsi="仿宋" w:eastAsia="仿宋"/>
                <w:color w:val="000000"/>
                <w:w w:val="95"/>
                <w:szCs w:val="21"/>
                <w:lang w:val="en-US" w:eastAsia="zh-CN"/>
              </w:rPr>
            </w:pPr>
            <w:r>
              <w:rPr>
                <w:rFonts w:hint="eastAsia" w:ascii="宋体" w:hAnsi="宋体" w:cs="宋体"/>
                <w:sz w:val="24"/>
                <w:szCs w:val="24"/>
                <w:lang w:val="en-US" w:eastAsia="zh-CN"/>
              </w:rPr>
              <w:t>该片通过详实的纪实手法，讲述了美国人和志远（中文名）和纳西族女孩和继梅的爱情故事，以及和继梅对于家乡——丽江，无法割舍的浓浓乡愁，片子用生动的画面展示了和继梅一家对丽江生活的热爱和传统文化的追求，对丽江这片热土深深地眷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0" w:hRule="exact"/>
        </w:trPr>
        <w:tc>
          <w:tcPr>
            <w:tcW w:w="1068"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390" w:type="dxa"/>
            <w:gridSpan w:val="12"/>
          </w:tcPr>
          <w:p>
            <w:pPr>
              <w:spacing w:line="240" w:lineRule="auto"/>
              <w:ind w:firstLine="480" w:firstLineChars="200"/>
              <w:rPr>
                <w:rFonts w:ascii="仿宋" w:hAnsi="仿宋" w:eastAsia="仿宋"/>
                <w:color w:val="000000"/>
                <w:szCs w:val="21"/>
              </w:rPr>
            </w:pPr>
            <w:r>
              <w:rPr>
                <w:rFonts w:hint="eastAsia" w:ascii="宋体" w:hAnsi="宋体" w:cs="宋体"/>
                <w:sz w:val="24"/>
                <w:szCs w:val="24"/>
                <w:lang w:val="en-US" w:eastAsia="zh-CN"/>
              </w:rPr>
              <w:t>该片</w:t>
            </w:r>
            <w:r>
              <w:rPr>
                <w:rFonts w:hint="eastAsia" w:ascii="宋体" w:hAnsi="宋体" w:eastAsia="宋体" w:cs="宋体"/>
                <w:sz w:val="24"/>
                <w:szCs w:val="24"/>
                <w:lang w:val="en-US" w:eastAsia="zh-CN"/>
              </w:rPr>
              <w:t>在丽江市广播电视台《 新闻综合频道 》及《 丽江热线网 》、《 七彩云 》2 个新媒体播出。以电视、微信号等全媒体方式推送，扩大社会影响，达到了良好的收视效果。</w:t>
            </w:r>
            <w:r>
              <w:rPr>
                <w:rFonts w:hint="eastAsia" w:ascii="宋体" w:hAnsi="宋体" w:eastAsia="宋体" w:cs="宋体"/>
                <w:sz w:val="24"/>
                <w:szCs w:val="24"/>
                <w:lang w:eastAsia="zh-CN"/>
              </w:rPr>
              <w:t>该片</w:t>
            </w:r>
            <w:r>
              <w:rPr>
                <w:rFonts w:hint="eastAsia" w:ascii="宋体" w:hAnsi="宋体" w:cs="宋体"/>
                <w:sz w:val="24"/>
                <w:szCs w:val="24"/>
                <w:lang w:eastAsia="zh-CN"/>
              </w:rPr>
              <w:t>播出后，主人公和继梅对生活的热爱和对乡土的眷恋引起了许多观众的共鸣，得到了社会的一致好评。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4" w:hRule="exact"/>
        </w:trPr>
        <w:tc>
          <w:tcPr>
            <w:tcW w:w="1068" w:type="dxa"/>
            <w:vAlign w:val="center"/>
          </w:tcPr>
          <w:p>
            <w:pPr>
              <w:spacing w:line="380" w:lineRule="exact"/>
              <w:jc w:val="center"/>
              <w:rPr>
                <w:rFonts w:ascii="华文中宋" w:hAnsi="华文中宋" w:eastAsia="华文中宋"/>
                <w:color w:val="000000"/>
                <w:sz w:val="28"/>
              </w:rPr>
            </w:pPr>
            <w:r>
              <w:rPr>
                <w:rFonts w:ascii="华文中宋" w:hAnsi="华文中宋" w:eastAsia="华文中宋"/>
                <w:color w:val="000000"/>
                <w:sz w:val="28"/>
              </w:rPr>
              <w:t xml:space="preserve">  </w:t>
            </w:r>
            <w:r>
              <w:rPr>
                <w:rFonts w:hint="eastAsia" w:ascii="华文中宋" w:hAnsi="华文中宋" w:eastAsia="华文中宋"/>
                <w:color w:val="000000"/>
                <w:sz w:val="28"/>
              </w:rPr>
              <w:t>︵</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ascii="华文中宋" w:hAnsi="华文中宋" w:eastAsia="华文中宋"/>
                <w:color w:val="000000"/>
                <w:sz w:val="28"/>
              </w:rPr>
              <w:t xml:space="preserve"> </w:t>
            </w:r>
            <w:r>
              <w:rPr>
                <w:rFonts w:hint="eastAsia" w:ascii="华文中宋" w:hAnsi="华文中宋" w:eastAsia="华文中宋"/>
                <w:color w:val="000000"/>
                <w:sz w:val="28"/>
              </w:rPr>
              <w:t>︶</w:t>
            </w:r>
          </w:p>
        </w:tc>
        <w:tc>
          <w:tcPr>
            <w:tcW w:w="8390" w:type="dxa"/>
            <w:gridSpan w:val="12"/>
          </w:tcPr>
          <w:p>
            <w:pPr>
              <w:spacing w:line="24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本片结构合理，内容紧凑，画面优美，情感丰满，给观众留下了非常深刻的印象，是一片优秀的微型纪录片，在视听的表现手法上，有许多值得同行借鉴和学习的地方。</w:t>
            </w:r>
          </w:p>
          <w:p>
            <w:pPr>
              <w:spacing w:line="360" w:lineRule="exact"/>
              <w:ind w:firstLine="5796" w:firstLineChars="2100"/>
              <w:rPr>
                <w:rFonts w:ascii="华文中宋" w:hAnsi="华文中宋" w:eastAsia="华文中宋"/>
                <w:color w:val="000000"/>
                <w:spacing w:val="-2"/>
                <w:sz w:val="28"/>
              </w:rPr>
            </w:pPr>
            <w:r>
              <w:rPr>
                <w:rFonts w:hint="eastAsia" w:ascii="华文中宋" w:hAnsi="华文中宋" w:eastAsia="华文中宋"/>
                <w:color w:val="000000"/>
                <w:spacing w:val="-2"/>
                <w:sz w:val="28"/>
              </w:rPr>
              <w:t>签名：</w:t>
            </w:r>
          </w:p>
          <w:p>
            <w:pPr>
              <w:spacing w:line="360" w:lineRule="exact"/>
              <w:ind w:firstLine="5460" w:firstLineChars="1950"/>
              <w:rPr>
                <w:rFonts w:ascii="华文中宋" w:hAnsi="华文中宋" w:eastAsia="华文中宋"/>
                <w:color w:val="000000"/>
                <w:sz w:val="28"/>
              </w:rPr>
            </w:pPr>
            <w:r>
              <w:rPr>
                <w:rFonts w:hint="eastAsia" w:ascii="华文中宋" w:hAnsi="华文中宋" w:eastAsia="华文中宋"/>
                <w:color w:val="000000"/>
                <w:sz w:val="28"/>
              </w:rPr>
              <w:t>（盖单位公章）</w:t>
            </w:r>
          </w:p>
          <w:p>
            <w:pPr>
              <w:jc w:val="right"/>
              <w:rPr>
                <w:rFonts w:ascii="仿宋" w:hAnsi="仿宋" w:eastAsia="仿宋"/>
                <w:color w:val="000000"/>
                <w:szCs w:val="21"/>
              </w:rPr>
            </w:pPr>
            <w:r>
              <w:rPr>
                <w:rFonts w:ascii="华文中宋" w:hAnsi="华文中宋" w:eastAsia="华文中宋"/>
                <w:color w:val="000000"/>
                <w:sz w:val="28"/>
              </w:rPr>
              <w:t>2023</w:t>
            </w:r>
            <w:r>
              <w:rPr>
                <w:rFonts w:hint="eastAsia" w:ascii="华文中宋" w:hAnsi="华文中宋" w:eastAsia="华文中宋"/>
                <w:color w:val="000000"/>
                <w:sz w:val="28"/>
              </w:rPr>
              <w:t>年</w:t>
            </w:r>
            <w:r>
              <w:rPr>
                <w:rFonts w:ascii="华文中宋" w:hAnsi="华文中宋" w:eastAsia="华文中宋"/>
                <w:color w:val="000000"/>
                <w:sz w:val="28"/>
              </w:rPr>
              <w:t xml:space="preserve"> </w:t>
            </w:r>
            <w:r>
              <w:rPr>
                <w:rFonts w:hint="eastAsia" w:ascii="华文中宋" w:hAnsi="华文中宋" w:eastAsia="华文中宋"/>
                <w:color w:val="000000"/>
                <w:sz w:val="28"/>
                <w:lang w:val="en-US" w:eastAsia="zh-CN"/>
              </w:rPr>
              <w:t>2</w:t>
            </w:r>
            <w:r>
              <w:rPr>
                <w:rFonts w:ascii="华文中宋" w:hAnsi="华文中宋" w:eastAsia="华文中宋"/>
                <w:color w:val="000000"/>
                <w:sz w:val="28"/>
              </w:rPr>
              <w:t xml:space="preserve">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lang w:val="en-US" w:eastAsia="zh-CN"/>
              </w:rPr>
              <w:t>9</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exact"/>
        </w:trPr>
        <w:tc>
          <w:tcPr>
            <w:tcW w:w="1481" w:type="dxa"/>
            <w:gridSpan w:val="2"/>
            <w:vAlign w:val="center"/>
          </w:tcPr>
          <w:p>
            <w:pPr>
              <w:spacing w:line="30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1638" w:type="dxa"/>
            <w:gridSpan w:val="3"/>
            <w:vAlign w:val="center"/>
          </w:tcPr>
          <w:p>
            <w:pPr>
              <w:spacing w:line="240" w:lineRule="exact"/>
              <w:ind w:firstLine="480"/>
              <w:jc w:val="center"/>
              <w:rPr>
                <w:rFonts w:hint="eastAsia" w:ascii="华文中宋" w:hAnsi="华文中宋" w:eastAsia="华文中宋"/>
                <w:color w:val="000000"/>
                <w:sz w:val="28"/>
                <w:szCs w:val="28"/>
                <w:lang w:eastAsia="zh-CN"/>
              </w:rPr>
            </w:pPr>
            <w:r>
              <w:rPr>
                <w:rFonts w:hint="eastAsia" w:ascii="宋体" w:hAnsi="宋体" w:eastAsia="宋体" w:cs="宋体"/>
                <w:color w:val="000000"/>
                <w:sz w:val="24"/>
                <w:szCs w:val="24"/>
                <w:lang w:eastAsia="zh-CN"/>
              </w:rPr>
              <w:t>善红</w:t>
            </w:r>
          </w:p>
        </w:tc>
        <w:tc>
          <w:tcPr>
            <w:tcW w:w="1211" w:type="dxa"/>
            <w:gridSpan w:val="2"/>
            <w:vAlign w:val="center"/>
          </w:tcPr>
          <w:p>
            <w:pPr>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819" w:type="dxa"/>
            <w:gridSpan w:val="2"/>
            <w:vAlign w:val="center"/>
          </w:tcPr>
          <w:p>
            <w:pPr>
              <w:spacing w:line="240" w:lineRule="exact"/>
              <w:jc w:val="center"/>
              <w:rPr>
                <w:rFonts w:hint="default" w:ascii="华文中宋" w:hAnsi="华文中宋" w:eastAsia="华文中宋"/>
                <w:color w:val="000000"/>
                <w:sz w:val="28"/>
                <w:szCs w:val="28"/>
                <w:lang w:val="en-US" w:eastAsia="zh-CN"/>
              </w:rPr>
            </w:pPr>
            <w:r>
              <w:rPr>
                <w:rFonts w:hint="eastAsia" w:ascii="宋体" w:hAnsi="宋体" w:eastAsia="宋体" w:cs="宋体"/>
                <w:sz w:val="24"/>
                <w:szCs w:val="24"/>
                <w:lang w:val="en-US" w:eastAsia="zh-CN"/>
              </w:rPr>
              <w:t>0888-5127130</w:t>
            </w:r>
          </w:p>
        </w:tc>
        <w:tc>
          <w:tcPr>
            <w:tcW w:w="1034" w:type="dxa"/>
            <w:gridSpan w:val="3"/>
            <w:vAlign w:val="center"/>
          </w:tcPr>
          <w:p>
            <w:pPr>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275" w:type="dxa"/>
            <w:vAlign w:val="center"/>
          </w:tcPr>
          <w:p>
            <w:pPr>
              <w:ind w:firstLine="420"/>
              <w:jc w:val="center"/>
              <w:rPr>
                <w:rFonts w:hint="default" w:ascii="仿宋" w:hAnsi="仿宋" w:eastAsia="仿宋"/>
                <w:color w:val="000000"/>
                <w:szCs w:val="21"/>
                <w:lang w:val="en-US" w:eastAsia="zh-CN"/>
              </w:rPr>
            </w:pPr>
            <w:r>
              <w:rPr>
                <w:rFonts w:hint="eastAsia" w:ascii="宋体" w:hAnsi="宋体" w:eastAsia="宋体" w:cs="宋体"/>
                <w:sz w:val="24"/>
                <w:szCs w:val="24"/>
                <w:lang w:val="en-US" w:eastAsia="zh-CN"/>
              </w:rPr>
              <w:t>13688793681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exact"/>
        </w:trPr>
        <w:tc>
          <w:tcPr>
            <w:tcW w:w="1481" w:type="dxa"/>
            <w:gridSpan w:val="2"/>
            <w:vAlign w:val="center"/>
          </w:tcPr>
          <w:p>
            <w:pPr>
              <w:spacing w:line="30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4668" w:type="dxa"/>
            <w:gridSpan w:val="7"/>
            <w:vAlign w:val="center"/>
          </w:tcPr>
          <w:p>
            <w:pPr>
              <w:spacing w:line="240" w:lineRule="exact"/>
              <w:jc w:val="center"/>
              <w:rPr>
                <w:rFonts w:hint="default" w:ascii="华文中宋" w:hAnsi="华文中宋" w:eastAsia="华文中宋"/>
                <w:color w:val="000000"/>
                <w:sz w:val="28"/>
                <w:szCs w:val="28"/>
                <w:lang w:val="en-US" w:eastAsia="zh-CN"/>
              </w:rPr>
            </w:pPr>
            <w:r>
              <w:rPr>
                <w:rFonts w:hint="eastAsia" w:ascii="华文中宋" w:hAnsi="华文中宋" w:eastAsia="华文中宋"/>
                <w:color w:val="000000"/>
                <w:sz w:val="28"/>
                <w:szCs w:val="28"/>
                <w:lang w:val="en-US" w:eastAsia="zh-CN"/>
              </w:rPr>
              <w:t>1056517399@qq.com</w:t>
            </w:r>
          </w:p>
        </w:tc>
        <w:tc>
          <w:tcPr>
            <w:tcW w:w="1034" w:type="dxa"/>
            <w:gridSpan w:val="3"/>
            <w:vAlign w:val="center"/>
          </w:tcPr>
          <w:p>
            <w:pPr>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275" w:type="dxa"/>
            <w:vAlign w:val="center"/>
          </w:tcPr>
          <w:p>
            <w:pPr>
              <w:ind w:firstLine="420"/>
              <w:jc w:val="center"/>
              <w:rPr>
                <w:rFonts w:hint="default" w:ascii="仿宋" w:hAnsi="仿宋" w:eastAsia="仿宋"/>
                <w:color w:val="000000"/>
                <w:szCs w:val="21"/>
                <w:lang w:val="en-US" w:eastAsia="zh-CN"/>
              </w:rPr>
            </w:pPr>
            <w:r>
              <w:rPr>
                <w:rFonts w:hint="eastAsia" w:ascii="仿宋" w:hAnsi="仿宋" w:eastAsia="仿宋"/>
                <w:color w:val="000000"/>
                <w:szCs w:val="21"/>
                <w:lang w:val="en-US" w:eastAsia="zh-CN"/>
              </w:rPr>
              <w:t>674199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exact"/>
        </w:trPr>
        <w:tc>
          <w:tcPr>
            <w:tcW w:w="1481"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szCs w:val="28"/>
              </w:rPr>
              <w:t>地址</w:t>
            </w:r>
          </w:p>
        </w:tc>
        <w:tc>
          <w:tcPr>
            <w:tcW w:w="7977" w:type="dxa"/>
            <w:gridSpan w:val="11"/>
            <w:vAlign w:val="center"/>
          </w:tcPr>
          <w:p>
            <w:pPr>
              <w:ind w:firstLine="420"/>
              <w:jc w:val="center"/>
              <w:rPr>
                <w:rFonts w:ascii="仿宋" w:hAnsi="仿宋" w:eastAsia="仿宋"/>
                <w:color w:val="000000"/>
                <w:szCs w:val="21"/>
              </w:rPr>
            </w:pPr>
            <w:r>
              <w:rPr>
                <w:rFonts w:hint="eastAsia" w:ascii="宋体" w:hAnsi="宋体" w:eastAsia="宋体" w:cs="宋体"/>
                <w:color w:val="000000"/>
                <w:sz w:val="24"/>
                <w:szCs w:val="24"/>
                <w:lang w:val="en-US" w:eastAsia="zh-CN"/>
              </w:rPr>
              <w:t>丽江市古城区太和路108号文广大楼</w:t>
            </w:r>
          </w:p>
        </w:tc>
      </w:tr>
    </w:tbl>
    <w:p>
      <w:pPr>
        <w:rPr>
          <w:szCs w:val="28"/>
        </w:rPr>
      </w:pPr>
    </w:p>
    <w:sectPr>
      <w:headerReference r:id="rId3" w:type="default"/>
      <w:footerReference r:id="rId4" w:type="default"/>
      <w:pgSz w:w="11906" w:h="16838"/>
      <w:pgMar w:top="1701" w:right="1559" w:bottom="1701" w:left="1559"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3</w:t>
    </w:r>
    <w:r>
      <w:rPr>
        <w:lang w:val="zh-CN"/>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xZmY5YTRiNDFhOTJkNjcwNzcwZDUxY2VjZjdhN2MifQ=="/>
  </w:docVars>
  <w:rsids>
    <w:rsidRoot w:val="003156D7"/>
    <w:rsid w:val="00004E82"/>
    <w:rsid w:val="0001631C"/>
    <w:rsid w:val="00034274"/>
    <w:rsid w:val="000A1C04"/>
    <w:rsid w:val="000F33FC"/>
    <w:rsid w:val="001269C8"/>
    <w:rsid w:val="00136555"/>
    <w:rsid w:val="00145D47"/>
    <w:rsid w:val="0015646C"/>
    <w:rsid w:val="001622BC"/>
    <w:rsid w:val="001B4916"/>
    <w:rsid w:val="001F3BA3"/>
    <w:rsid w:val="0021787D"/>
    <w:rsid w:val="002543A3"/>
    <w:rsid w:val="00265B2D"/>
    <w:rsid w:val="0027784E"/>
    <w:rsid w:val="002B61AD"/>
    <w:rsid w:val="002D0C97"/>
    <w:rsid w:val="002D5DC1"/>
    <w:rsid w:val="003156D7"/>
    <w:rsid w:val="003366A3"/>
    <w:rsid w:val="00375F45"/>
    <w:rsid w:val="003769C0"/>
    <w:rsid w:val="0037716A"/>
    <w:rsid w:val="00390599"/>
    <w:rsid w:val="003D5270"/>
    <w:rsid w:val="003E6926"/>
    <w:rsid w:val="00406F78"/>
    <w:rsid w:val="004167F0"/>
    <w:rsid w:val="004401F6"/>
    <w:rsid w:val="004562D7"/>
    <w:rsid w:val="00475911"/>
    <w:rsid w:val="004903A1"/>
    <w:rsid w:val="004D16D3"/>
    <w:rsid w:val="0057532E"/>
    <w:rsid w:val="00643E18"/>
    <w:rsid w:val="00684556"/>
    <w:rsid w:val="00684F13"/>
    <w:rsid w:val="00695B12"/>
    <w:rsid w:val="006C0F8D"/>
    <w:rsid w:val="006F0BCC"/>
    <w:rsid w:val="0072326F"/>
    <w:rsid w:val="00740B7C"/>
    <w:rsid w:val="007C7C0D"/>
    <w:rsid w:val="007D69A2"/>
    <w:rsid w:val="007E2308"/>
    <w:rsid w:val="007E4F34"/>
    <w:rsid w:val="008260F4"/>
    <w:rsid w:val="00874420"/>
    <w:rsid w:val="00877071"/>
    <w:rsid w:val="008A3AF2"/>
    <w:rsid w:val="00915EF1"/>
    <w:rsid w:val="00962330"/>
    <w:rsid w:val="009A599E"/>
    <w:rsid w:val="009F3D53"/>
    <w:rsid w:val="00A31A60"/>
    <w:rsid w:val="00A32403"/>
    <w:rsid w:val="00A46679"/>
    <w:rsid w:val="00A90C0A"/>
    <w:rsid w:val="00B20185"/>
    <w:rsid w:val="00B331D0"/>
    <w:rsid w:val="00B50C2A"/>
    <w:rsid w:val="00B56782"/>
    <w:rsid w:val="00B90A81"/>
    <w:rsid w:val="00BB67D2"/>
    <w:rsid w:val="00BD660E"/>
    <w:rsid w:val="00BF0D17"/>
    <w:rsid w:val="00C27F70"/>
    <w:rsid w:val="00C56605"/>
    <w:rsid w:val="00CB2D7A"/>
    <w:rsid w:val="00CB4038"/>
    <w:rsid w:val="00CD467A"/>
    <w:rsid w:val="00CF3373"/>
    <w:rsid w:val="00D004A9"/>
    <w:rsid w:val="00D1119F"/>
    <w:rsid w:val="00D521C5"/>
    <w:rsid w:val="00D915BE"/>
    <w:rsid w:val="00DD0212"/>
    <w:rsid w:val="00DF1B8D"/>
    <w:rsid w:val="00E26D61"/>
    <w:rsid w:val="00E3215D"/>
    <w:rsid w:val="00E74DBB"/>
    <w:rsid w:val="00ED6CFD"/>
    <w:rsid w:val="00F64292"/>
    <w:rsid w:val="00FF1877"/>
    <w:rsid w:val="035B62CF"/>
    <w:rsid w:val="21102696"/>
    <w:rsid w:val="259F55E6"/>
    <w:rsid w:val="36EA4207"/>
    <w:rsid w:val="3A982421"/>
    <w:rsid w:val="3AF32ED0"/>
    <w:rsid w:val="3CA07E54"/>
    <w:rsid w:val="493855F5"/>
    <w:rsid w:val="58F433A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18"/>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13">
    <w:name w:val="Default Paragraph Font"/>
    <w:semiHidden/>
    <w:qFormat/>
    <w:uiPriority w:val="99"/>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Normal Indent1"/>
    <w:basedOn w:val="1"/>
    <w:qFormat/>
    <w:uiPriority w:val="0"/>
    <w:pPr>
      <w:ind w:firstLine="420" w:firstLineChars="200"/>
    </w:pPr>
  </w:style>
  <w:style w:type="paragraph" w:styleId="4">
    <w:name w:val="Body Text 3"/>
    <w:basedOn w:val="1"/>
    <w:link w:val="19"/>
    <w:qFormat/>
    <w:uiPriority w:val="99"/>
    <w:pPr>
      <w:spacing w:after="120"/>
    </w:pPr>
    <w:rPr>
      <w:rFonts w:ascii="Calibri" w:hAnsi="Calibri"/>
      <w:kern w:val="0"/>
      <w:sz w:val="16"/>
      <w:szCs w:val="16"/>
    </w:rPr>
  </w:style>
  <w:style w:type="paragraph" w:styleId="5">
    <w:name w:val="Plain Text"/>
    <w:basedOn w:val="1"/>
    <w:link w:val="28"/>
    <w:qFormat/>
    <w:uiPriority w:val="99"/>
    <w:rPr>
      <w:rFonts w:ascii="宋体" w:hAnsi="Courier New" w:cs="Courier New"/>
      <w:szCs w:val="21"/>
    </w:rPr>
  </w:style>
  <w:style w:type="paragraph" w:styleId="6">
    <w:name w:val="Date"/>
    <w:basedOn w:val="1"/>
    <w:next w:val="1"/>
    <w:link w:val="22"/>
    <w:semiHidden/>
    <w:qFormat/>
    <w:uiPriority w:val="99"/>
    <w:pPr>
      <w:ind w:left="100" w:leftChars="2500"/>
    </w:pPr>
  </w:style>
  <w:style w:type="paragraph" w:styleId="7">
    <w:name w:val="Balloon Text"/>
    <w:basedOn w:val="1"/>
    <w:link w:val="23"/>
    <w:semiHidden/>
    <w:qFormat/>
    <w:uiPriority w:val="99"/>
    <w:rPr>
      <w:rFonts w:ascii="Calibri" w:hAnsi="Calibri"/>
      <w:sz w:val="18"/>
      <w:szCs w:val="18"/>
    </w:rPr>
  </w:style>
  <w:style w:type="paragraph" w:styleId="8">
    <w:name w:val="footer"/>
    <w:basedOn w:val="1"/>
    <w:link w:val="24"/>
    <w:qFormat/>
    <w:uiPriority w:val="99"/>
    <w:pPr>
      <w:tabs>
        <w:tab w:val="center" w:pos="4153"/>
        <w:tab w:val="right" w:pos="8306"/>
      </w:tabs>
      <w:snapToGrid w:val="0"/>
      <w:jc w:val="left"/>
    </w:pPr>
    <w:rPr>
      <w:sz w:val="18"/>
      <w:szCs w:val="18"/>
    </w:rPr>
  </w:style>
  <w:style w:type="paragraph" w:styleId="9">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FollowedHyperlink"/>
    <w:basedOn w:val="13"/>
    <w:semiHidden/>
    <w:qFormat/>
    <w:uiPriority w:val="99"/>
    <w:rPr>
      <w:rFonts w:cs="Times New Roman"/>
      <w:color w:val="800080"/>
      <w:u w:val="single"/>
    </w:rPr>
  </w:style>
  <w:style w:type="character" w:styleId="17">
    <w:name w:val="Hyperlink"/>
    <w:basedOn w:val="13"/>
    <w:qFormat/>
    <w:uiPriority w:val="99"/>
    <w:rPr>
      <w:rFonts w:cs="Times New Roman"/>
      <w:color w:val="0000FF"/>
      <w:u w:val="single"/>
    </w:rPr>
  </w:style>
  <w:style w:type="character" w:customStyle="1" w:styleId="18">
    <w:name w:val="Heading 1 Char"/>
    <w:basedOn w:val="13"/>
    <w:link w:val="3"/>
    <w:qFormat/>
    <w:locked/>
    <w:uiPriority w:val="99"/>
    <w:rPr>
      <w:rFonts w:ascii="宋体" w:hAnsi="宋体" w:eastAsia="宋体" w:cs="宋体"/>
      <w:b/>
      <w:bCs/>
      <w:kern w:val="36"/>
      <w:sz w:val="48"/>
      <w:szCs w:val="48"/>
    </w:rPr>
  </w:style>
  <w:style w:type="character" w:customStyle="1" w:styleId="19">
    <w:name w:val="Body Text 3 Char"/>
    <w:basedOn w:val="13"/>
    <w:link w:val="4"/>
    <w:semiHidden/>
    <w:qFormat/>
    <w:locked/>
    <w:uiPriority w:val="99"/>
    <w:rPr>
      <w:rFonts w:ascii="Times New Roman" w:hAnsi="Times New Roman" w:eastAsia="宋体" w:cs="Times New Roman"/>
      <w:sz w:val="16"/>
      <w:szCs w:val="16"/>
    </w:rPr>
  </w:style>
  <w:style w:type="character" w:customStyle="1" w:styleId="20">
    <w:name w:val="Plain Text Char"/>
    <w:basedOn w:val="13"/>
    <w:link w:val="21"/>
    <w:qFormat/>
    <w:locked/>
    <w:uiPriority w:val="99"/>
    <w:rPr>
      <w:rFonts w:ascii="宋体" w:hAnsi="Courier New" w:cs="Times New Roman"/>
    </w:rPr>
  </w:style>
  <w:style w:type="paragraph" w:customStyle="1" w:styleId="21">
    <w:name w:val="纯文本1"/>
    <w:basedOn w:val="1"/>
    <w:link w:val="20"/>
    <w:qFormat/>
    <w:uiPriority w:val="99"/>
    <w:pPr>
      <w:adjustRightInd w:val="0"/>
      <w:textAlignment w:val="baseline"/>
    </w:pPr>
    <w:rPr>
      <w:rFonts w:ascii="宋体" w:hAnsi="Courier New"/>
      <w:szCs w:val="22"/>
    </w:rPr>
  </w:style>
  <w:style w:type="character" w:customStyle="1" w:styleId="22">
    <w:name w:val="Date Char"/>
    <w:basedOn w:val="13"/>
    <w:link w:val="6"/>
    <w:semiHidden/>
    <w:qFormat/>
    <w:locked/>
    <w:uiPriority w:val="99"/>
    <w:rPr>
      <w:rFonts w:ascii="Times New Roman" w:hAnsi="Times New Roman" w:eastAsia="宋体" w:cs="Times New Roman"/>
      <w:sz w:val="20"/>
      <w:szCs w:val="20"/>
    </w:rPr>
  </w:style>
  <w:style w:type="character" w:customStyle="1" w:styleId="23">
    <w:name w:val="Balloon Text Char"/>
    <w:basedOn w:val="13"/>
    <w:link w:val="7"/>
    <w:semiHidden/>
    <w:qFormat/>
    <w:locked/>
    <w:uiPriority w:val="99"/>
    <w:rPr>
      <w:rFonts w:ascii="Calibri" w:hAnsi="Calibri" w:eastAsia="宋体" w:cs="Times New Roman"/>
      <w:sz w:val="18"/>
      <w:szCs w:val="18"/>
    </w:rPr>
  </w:style>
  <w:style w:type="character" w:customStyle="1" w:styleId="24">
    <w:name w:val="Footer Char"/>
    <w:basedOn w:val="13"/>
    <w:link w:val="8"/>
    <w:qFormat/>
    <w:locked/>
    <w:uiPriority w:val="99"/>
    <w:rPr>
      <w:rFonts w:ascii="Times New Roman" w:hAnsi="Times New Roman" w:eastAsia="宋体" w:cs="Times New Roman"/>
      <w:sz w:val="18"/>
      <w:szCs w:val="18"/>
    </w:rPr>
  </w:style>
  <w:style w:type="character" w:customStyle="1" w:styleId="25">
    <w:name w:val="Header Char"/>
    <w:basedOn w:val="13"/>
    <w:link w:val="9"/>
    <w:qFormat/>
    <w:locked/>
    <w:uiPriority w:val="99"/>
    <w:rPr>
      <w:rFonts w:ascii="Times New Roman" w:hAnsi="Times New Roman" w:eastAsia="宋体" w:cs="Times New Roman"/>
      <w:sz w:val="18"/>
      <w:szCs w:val="18"/>
    </w:rPr>
  </w:style>
  <w:style w:type="paragraph" w:styleId="26">
    <w:name w:val="List Paragraph"/>
    <w:basedOn w:val="1"/>
    <w:qFormat/>
    <w:uiPriority w:val="99"/>
    <w:pPr>
      <w:ind w:firstLine="420" w:firstLineChars="200"/>
    </w:pPr>
    <w:rPr>
      <w:rFonts w:ascii="Calibri" w:hAnsi="Calibri"/>
      <w:szCs w:val="22"/>
    </w:rPr>
  </w:style>
  <w:style w:type="paragraph" w:customStyle="1" w:styleId="27">
    <w:name w:val="Default"/>
    <w:qFormat/>
    <w:uiPriority w:val="99"/>
    <w:pPr>
      <w:widowControl w:val="0"/>
      <w:autoSpaceDE w:val="0"/>
      <w:autoSpaceDN w:val="0"/>
      <w:adjustRightInd w:val="0"/>
    </w:pPr>
    <w:rPr>
      <w:rFonts w:ascii="黑体" w:hAnsi="Calibri" w:eastAsia="黑体" w:cs="黑体"/>
      <w:color w:val="000000"/>
      <w:kern w:val="0"/>
      <w:sz w:val="24"/>
      <w:szCs w:val="24"/>
      <w:lang w:val="en-US" w:eastAsia="zh-CN" w:bidi="ar-SA"/>
    </w:rPr>
  </w:style>
  <w:style w:type="character" w:customStyle="1" w:styleId="28">
    <w:name w:val="Plain Text Char1"/>
    <w:basedOn w:val="13"/>
    <w:link w:val="5"/>
    <w:qFormat/>
    <w:locked/>
    <w:uiPriority w:val="99"/>
    <w:rPr>
      <w:rFonts w:ascii="宋体" w:hAnsi="Courier New" w:eastAsia="宋体" w:cs="Courier New"/>
      <w:sz w:val="21"/>
      <w:szCs w:val="21"/>
    </w:rPr>
  </w:style>
  <w:style w:type="character" w:customStyle="1" w:styleId="29">
    <w:name w:val="fontstyle01"/>
    <w:basedOn w:val="13"/>
    <w:qFormat/>
    <w:uiPriority w:val="99"/>
    <w:rPr>
      <w:rFonts w:ascii="华文中宋" w:hAnsi="华文中宋" w:eastAsia="华文中宋" w:cs="Times New Roman"/>
      <w:color w:val="000000"/>
      <w:sz w:val="36"/>
      <w:szCs w:val="36"/>
    </w:rPr>
  </w:style>
  <w:style w:type="character" w:customStyle="1" w:styleId="30">
    <w:name w:val="fontstyle21"/>
    <w:basedOn w:val="13"/>
    <w:qFormat/>
    <w:uiPriority w:val="99"/>
    <w:rPr>
      <w:rFonts w:ascii="仿宋" w:hAnsi="仿宋" w:eastAsia="仿宋" w:cs="Times New Roman"/>
      <w:color w:val="000000"/>
      <w:sz w:val="30"/>
      <w:szCs w:val="30"/>
    </w:rPr>
  </w:style>
  <w:style w:type="character" w:customStyle="1" w:styleId="31">
    <w:name w:val="fontstyle11"/>
    <w:basedOn w:val="13"/>
    <w:qFormat/>
    <w:uiPriority w:val="99"/>
    <w:rPr>
      <w:rFonts w:ascii="华文仿宋" w:hAnsi="华文仿宋" w:eastAsia="华文仿宋" w:cs="Times New Roman"/>
      <w:color w:val="000000"/>
      <w:sz w:val="32"/>
      <w:szCs w:val="32"/>
    </w:rPr>
  </w:style>
  <w:style w:type="character" w:customStyle="1" w:styleId="32">
    <w:name w:val="fontstyle31"/>
    <w:basedOn w:val="13"/>
    <w:qFormat/>
    <w:uiPriority w:val="99"/>
    <w:rPr>
      <w:rFonts w:ascii="宋体" w:hAnsi="宋体" w:eastAsia="宋体" w:cs="Times New Roman"/>
      <w:color w:val="000000"/>
      <w:sz w:val="28"/>
      <w:szCs w:val="28"/>
    </w:rPr>
  </w:style>
  <w:style w:type="character" w:customStyle="1" w:styleId="33">
    <w:name w:val="fontstyle41"/>
    <w:basedOn w:val="13"/>
    <w:qFormat/>
    <w:uiPriority w:val="99"/>
    <w:rPr>
      <w:rFonts w:ascii="Times New Roman" w:hAnsi="Times New Roman" w:cs="Times New Roman"/>
      <w:color w:val="000000"/>
      <w:sz w:val="28"/>
      <w:szCs w:val="28"/>
    </w:rPr>
  </w:style>
  <w:style w:type="character" w:customStyle="1" w:styleId="34">
    <w:name w:val="fontstyle51"/>
    <w:basedOn w:val="13"/>
    <w:qFormat/>
    <w:uiPriority w:val="99"/>
    <w:rPr>
      <w:rFonts w:ascii="Times New Roman" w:hAnsi="Times New Roman" w:cs="Times New Roman"/>
      <w:color w:val="000000"/>
      <w:sz w:val="28"/>
      <w:szCs w:val="28"/>
    </w:rPr>
  </w:style>
  <w:style w:type="character" w:customStyle="1" w:styleId="35">
    <w:name w:val="正文文本 3 Char"/>
    <w:uiPriority w:val="99"/>
    <w:rPr>
      <w:sz w:val="16"/>
    </w:rPr>
  </w:style>
  <w:style w:type="paragraph" w:customStyle="1" w:styleId="36">
    <w:name w:val="Revision1"/>
    <w:hidden/>
    <w:semiHidden/>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662</Words>
  <Characters>724</Characters>
  <Lines>0</Lines>
  <Paragraphs>0</Paragraphs>
  <TotalTime>3</TotalTime>
  <ScaleCrop>false</ScaleCrop>
  <LinksUpToDate>false</LinksUpToDate>
  <CharactersWithSpaces>750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2023-02-08T03:08:00Z</dcterms:created>
  <dc:creator>1616</dc:creator>
  <cp:lastModifiedBy>HJedius3</cp:lastModifiedBy>
  <dcterms:modified xsi:type="dcterms:W3CDTF">2023-02-20T01:36:18Z</dcterms:modified>
  <dc:title>附件4</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BCBE0953003D4C6995693613628D1154</vt:lpwstr>
  </property>
</Properties>
</file>