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D7D5E190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41F9B21E">
      <w:pPr>
        <w:rPr>
          <w:rFonts w:ascii="Times New Roman" w:hAnsi="Times New Roman" w:eastAsia="方正小标宋简体"/>
          <w:sz w:val="18"/>
          <w:szCs w:val="18"/>
        </w:rPr>
      </w:pPr>
    </w:p>
    <w:tbl>
      <w:tblPr>
        <w:tblStyle w:val="15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0C98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9B485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B78997E5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耕读传家，心守仁术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6BA6B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D8EC576F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2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新闻纪录片（新媒体）</w:t>
            </w:r>
          </w:p>
        </w:tc>
      </w:tr>
      <w:tr w14:paraId="FBF3E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C9D555E7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0FF04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AFC20641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1277006A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A5B96C96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</w:p>
        </w:tc>
      </w:tr>
      <w:tr w14:paraId="4E83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B4A9B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A6EA36B4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分55秒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C4EC2FD7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C329D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</w:p>
        </w:tc>
      </w:tr>
      <w:tr w14:paraId="DD349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7198B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49473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B6A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D0A244D2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D6D00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D952AA0D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36207658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CC94B2F2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木星 杨耀珩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FA61B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FEDE526C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w w:val="95"/>
                <w:sz w:val="18"/>
                <w:szCs w:val="18"/>
              </w:rPr>
            </w:pPr>
          </w:p>
        </w:tc>
      </w:tr>
      <w:tr w14:paraId="C738D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DEC4B1B1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FAA8977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D491E23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A5AF59F0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丽江融媒视频号</w:t>
            </w:r>
          </w:p>
        </w:tc>
      </w:tr>
      <w:tr w14:paraId="4FC1D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E4F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A47127E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8965D5FE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A85284A8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791A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2025年6月21日</w:t>
            </w:r>
          </w:p>
        </w:tc>
      </w:tr>
      <w:tr w14:paraId="D4AF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9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7662E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6E9FC">
            <w:pPr>
              <w:adjustRightInd w:val="0"/>
              <w:snapToGrid w:val="0"/>
              <w:spacing w:line="240" w:lineRule="auto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instrText xml:space="preserve"> HYPERLINK "https://weixin.qq.com/sph/Aa1fIXio0" </w:instrTex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19"/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https://weixin.qq.com/sph/Aa1fIXio0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end"/>
            </w:r>
          </w:p>
          <w:p w14:paraId="66AFF1F6">
            <w:pPr>
              <w:adjustRightInd w:val="0"/>
              <w:snapToGrid w:val="0"/>
              <w:spacing w:line="240" w:lineRule="auto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  <w:drawing>
                <wp:inline distT="0" distB="0" distL="114300" distR="114300">
                  <wp:extent cx="1287780" cy="1287780"/>
                  <wp:effectExtent l="0" t="0" r="7620" b="7620"/>
                  <wp:docPr id="1" name="图片 1" descr="吴忠艳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吴忠艳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780" cy="128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5357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4EAF5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7A0B7">
            <w:pPr>
              <w:adjustRightInd w:val="0"/>
              <w:snapToGrid w:val="0"/>
              <w:spacing w:line="260" w:lineRule="exact"/>
              <w:contextualSpacing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4959E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44414">
            <w:pPr>
              <w:adjustRightInd w:val="0"/>
              <w:snapToGrid w:val="0"/>
              <w:spacing w:line="260" w:lineRule="exact"/>
              <w:contextualSpacing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否</w:t>
            </w:r>
          </w:p>
        </w:tc>
      </w:tr>
      <w:tr w14:paraId="5016A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EEDEBB87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BECC80E1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677D5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7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8964D9D1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2F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DF60C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作品以“耕读传家，心守仁术”为核心，聚焦第三届全国文明家庭吴忠艳家庭，通过纪实短视频形式，鲜活展现其传承优良家训、践行公益善举的日常，诠释新时代文明家庭的精神内核，兼具地域特色与时代温度。</w:t>
            </w:r>
          </w:p>
        </w:tc>
      </w:tr>
      <w:tr w14:paraId="19AF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B29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2EDE765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6DE186E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3F93E3F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50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作品通过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视频号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平台推送后，覆盖受众超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1.8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万人次，相关话题在本地政务平台、社交媒体形成热议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同时推荐至中国文明网选用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。作品不仅让吴忠艳家庭的文明事迹深入人心，更带动周边社区、学校</w:t>
            </w:r>
            <w:bookmarkStart w:id="1" w:name="_GoBack"/>
            <w:bookmarkEnd w:id="1"/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开展家风家训分享、公益践行等活动，成为当地弘扬文明新风的鲜活教材，引导群众自觉践行社会主义核心价值观，社会正向影响力显著。</w:t>
            </w:r>
          </w:p>
        </w:tc>
      </w:tr>
      <w:tr w14:paraId="37CB3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AD55275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D077142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A649350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C9202EA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CB682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27F0334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9E8672C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49AFF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https://weixin.qq.com/sph/Aa1fIXio0</w:t>
            </w:r>
          </w:p>
        </w:tc>
      </w:tr>
      <w:tr w14:paraId="BBA4D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C78F2E3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9E6544D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3B46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A28A6D71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227E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E3866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F79A526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D1A5A69D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94F0B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</w:tr>
      <w:tr w14:paraId="5621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EAC0CA7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9552382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009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1.8万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5C3E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3C6DD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432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B9A0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8452777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  <w:t>43</w:t>
            </w:r>
          </w:p>
        </w:tc>
      </w:tr>
      <w:tr w14:paraId="79216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6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2B50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AC1DCB7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1049D6A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6BF2B23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2D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</w:p>
          <w:p w14:paraId="D7258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  <w:t>该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专访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  <w:t>以“耕读传家，心守仁术”为核心主线，精准诠释了社会主义核心价值观在家庭场景中的生动实践。吴忠艳家庭作为第三届全国文明家庭，其“教儿早起勤耕耘，训子晚眠习诗书”的家训传承，既延续了中华优秀传统文化中耕读并重、崇文尚礼的精神基因，又通过医护岗位坚守、孝老爱亲践行、邻里互助奉献的当代实践，赋予传统家风新的时代内涵。报道聚焦“家是最小国，国是千万家”的价值理念，将个人家庭的小爱与守护生命、服务社会的大爱相连，与云南好新闻评选“践行习近平文化思想、弘扬正能量”的导向要求高度契合，为新时代文明建设提供了鲜活范本。</w:t>
            </w:r>
          </w:p>
          <w:p w14:paraId="5EB45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</w:p>
          <w:p w14:paraId="90D8732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173563C0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257D2F49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6FADCD68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6C4D2B26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A93DF53E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年   月  日</w:t>
            </w:r>
          </w:p>
        </w:tc>
      </w:tr>
    </w:tbl>
    <w:p w14:paraId="6D823B5F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B844D079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7F6D5381">
      <w:pPr>
        <w:spacing w:after="156" w:afterLines="50" w:line="480" w:lineRule="exact"/>
        <w:jc w:val="both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35BFFC7-344D-422A-8C05-8670B04D819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D9C5DB7-F092-4351-9613-0A3F775D214B}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136177FB-7DCC-442B-914A-878A8382567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386D602-B5E2-4FF9-8C9B-867EC9A52394}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  <w:embedRegular r:id="rId5" w:fontKey="{9246AAF2-3085-44C3-834B-9A007B49A0A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84DFAC72-CB46-41A6-AFC9-21DC0603149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55A9351D-5938-4720-8E38-9CFEEE6FE612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512A7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D21657">
                          <w:pPr>
                            <w:pStyle w:val="11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D21657">
                    <w:pPr>
                      <w:pStyle w:val="11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85653"/>
    <w:rsid w:val="086764BC"/>
    <w:rsid w:val="39F601A2"/>
    <w:rsid w:val="53E904CA"/>
    <w:rsid w:val="5AB4435C"/>
    <w:rsid w:val="6912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 w:cs="宋体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1"/>
    </w:pPr>
    <w:rPr>
      <w:rFonts w:ascii="Cambria" w:hAnsi="Cambria" w:eastAsia="宋体" w:cs="宋体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 w:eastAsia="宋体" w:cs="宋体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"/>
    <w:pPr>
      <w:keepNext/>
      <w:widowControl/>
      <w:spacing w:before="240" w:after="60"/>
      <w:jc w:val="left"/>
      <w:outlineLvl w:val="3"/>
    </w:pPr>
    <w:rPr>
      <w:rFonts w:ascii="Calibri" w:hAnsi="Calibri" w:eastAsia="宋体" w:cs="宋体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"/>
    <w:pPr>
      <w:widowControl/>
      <w:spacing w:before="240" w:after="60"/>
      <w:jc w:val="left"/>
      <w:outlineLvl w:val="4"/>
    </w:pPr>
    <w:rPr>
      <w:rFonts w:ascii="Calibri" w:hAnsi="Calibri" w:eastAsia="宋体" w:cs="宋体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"/>
    <w:pPr>
      <w:widowControl/>
      <w:spacing w:before="240" w:after="60"/>
      <w:jc w:val="left"/>
      <w:outlineLvl w:val="5"/>
    </w:pPr>
    <w:rPr>
      <w:rFonts w:ascii="Calibri" w:hAnsi="Calibri" w:eastAsia="宋体" w:cs="宋体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"/>
    <w:pPr>
      <w:widowControl/>
      <w:spacing w:before="240" w:after="60"/>
      <w:jc w:val="left"/>
      <w:outlineLvl w:val="6"/>
    </w:pPr>
    <w:rPr>
      <w:rFonts w:ascii="Calibri" w:hAnsi="Calibri" w:eastAsia="宋体" w:cs="宋体"/>
      <w:kern w:val="0"/>
      <w:sz w:val="24"/>
    </w:rPr>
  </w:style>
  <w:style w:type="paragraph" w:styleId="9">
    <w:name w:val="heading 8"/>
    <w:basedOn w:val="1"/>
    <w:next w:val="1"/>
    <w:link w:val="27"/>
    <w:qFormat/>
    <w:uiPriority w:val="9"/>
    <w:pPr>
      <w:widowControl/>
      <w:spacing w:before="240" w:after="60"/>
      <w:jc w:val="left"/>
      <w:outlineLvl w:val="7"/>
    </w:pPr>
    <w:rPr>
      <w:rFonts w:ascii="Calibri" w:hAnsi="Calibri" w:eastAsia="宋体" w:cs="宋体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"/>
    <w:pPr>
      <w:widowControl/>
      <w:spacing w:before="240" w:after="60"/>
      <w:jc w:val="left"/>
      <w:outlineLvl w:val="8"/>
    </w:pPr>
    <w:rPr>
      <w:rFonts w:ascii="Cambria" w:hAnsi="Cambria" w:eastAsia="宋体" w:cs="宋体"/>
      <w:kern w:val="0"/>
      <w:sz w:val="22"/>
      <w:szCs w:val="22"/>
    </w:rPr>
  </w:style>
  <w:style w:type="character" w:default="1" w:styleId="16">
    <w:name w:val="Default Paragraph Font"/>
    <w:qFormat/>
    <w:uiPriority w:val="1"/>
  </w:style>
  <w:style w:type="table" w:default="1" w:styleId="1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="Cambria" w:hAnsi="Cambria" w:eastAsia="宋体"/>
      <w:kern w:val="0"/>
      <w:sz w:val="24"/>
    </w:rPr>
  </w:style>
  <w:style w:type="paragraph" w:styleId="14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="Cambria" w:hAnsi="Cambria" w:eastAsia="宋体" w:cs="宋体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="Calibri" w:hAnsi="Calibri"/>
      <w:b/>
      <w:i/>
      <w:iCs/>
    </w:rPr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character" w:customStyle="1" w:styleId="20">
    <w:name w:val="标题 1 Char"/>
    <w:basedOn w:val="16"/>
    <w:link w:val="2"/>
    <w:qFormat/>
    <w:uiPriority w:val="9"/>
    <w:rPr>
      <w:rFonts w:ascii="Cambria" w:hAnsi="Cambria" w:eastAsia="宋体" w:cs="宋体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qFormat/>
    <w:uiPriority w:val="9"/>
    <w:rPr>
      <w:rFonts w:ascii="Cambria" w:hAnsi="Cambria" w:eastAsia="宋体" w:cs="宋体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qFormat/>
    <w:uiPriority w:val="9"/>
    <w:rPr>
      <w:rFonts w:ascii="Cambria" w:hAnsi="Cambria" w:eastAsia="宋体" w:cs="宋体"/>
      <w:b/>
      <w:bCs/>
      <w:sz w:val="26"/>
      <w:szCs w:val="26"/>
    </w:rPr>
  </w:style>
  <w:style w:type="character" w:customStyle="1" w:styleId="23">
    <w:name w:val="标题 4 Char"/>
    <w:basedOn w:val="16"/>
    <w:link w:val="5"/>
    <w:qFormat/>
    <w:uiPriority w:val="9"/>
    <w:rPr>
      <w:rFonts w:cs="宋体"/>
      <w:b/>
      <w:bCs/>
      <w:sz w:val="28"/>
      <w:szCs w:val="28"/>
    </w:rPr>
  </w:style>
  <w:style w:type="character" w:customStyle="1" w:styleId="24">
    <w:name w:val="标题 5 Char"/>
    <w:basedOn w:val="16"/>
    <w:link w:val="6"/>
    <w:qFormat/>
    <w:uiPriority w:val="9"/>
    <w:rPr>
      <w:rFonts w:cs="宋体"/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qFormat/>
    <w:uiPriority w:val="9"/>
    <w:rPr>
      <w:rFonts w:cs="宋体"/>
      <w:b/>
      <w:bCs/>
    </w:rPr>
  </w:style>
  <w:style w:type="character" w:customStyle="1" w:styleId="26">
    <w:name w:val="标题 7 Char"/>
    <w:basedOn w:val="16"/>
    <w:link w:val="8"/>
    <w:qFormat/>
    <w:uiPriority w:val="9"/>
    <w:rPr>
      <w:rFonts w:cs="宋体"/>
      <w:sz w:val="24"/>
      <w:szCs w:val="24"/>
    </w:rPr>
  </w:style>
  <w:style w:type="character" w:customStyle="1" w:styleId="27">
    <w:name w:val="标题 8 Char"/>
    <w:basedOn w:val="16"/>
    <w:link w:val="9"/>
    <w:qFormat/>
    <w:uiPriority w:val="9"/>
    <w:rPr>
      <w:rFonts w:cs="宋体"/>
      <w:i/>
      <w:iCs/>
      <w:sz w:val="24"/>
      <w:szCs w:val="24"/>
    </w:rPr>
  </w:style>
  <w:style w:type="character" w:customStyle="1" w:styleId="28">
    <w:name w:val="标题 9 Char"/>
    <w:basedOn w:val="16"/>
    <w:link w:val="10"/>
    <w:qFormat/>
    <w:uiPriority w:val="9"/>
    <w:rPr>
      <w:rFonts w:ascii="Cambria" w:hAnsi="Cambria" w:eastAsia="宋体" w:cs="宋体"/>
    </w:rPr>
  </w:style>
  <w:style w:type="character" w:customStyle="1" w:styleId="29">
    <w:name w:val="标题 Char"/>
    <w:basedOn w:val="16"/>
    <w:link w:val="14"/>
    <w:qFormat/>
    <w:uiPriority w:val="10"/>
    <w:rPr>
      <w:rFonts w:ascii="Cambria" w:hAnsi="Cambria" w:eastAsia="宋体" w:cs="宋体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3"/>
    <w:qFormat/>
    <w:uiPriority w:val="11"/>
    <w:rPr>
      <w:rFonts w:ascii="Cambria" w:hAnsi="Cambria" w:eastAsia="宋体"/>
      <w:sz w:val="24"/>
      <w:szCs w:val="24"/>
    </w:rPr>
  </w:style>
  <w:style w:type="paragraph" w:styleId="31">
    <w:name w:val="No Spacing"/>
    <w:basedOn w:val="1"/>
    <w:link w:val="32"/>
    <w:qFormat/>
    <w:uiPriority w:val="1"/>
    <w:pPr>
      <w:widowControl/>
      <w:jc w:val="left"/>
    </w:pPr>
    <w:rPr>
      <w:rFonts w:ascii="Calibri" w:hAnsi="Calibri" w:eastAsia="宋体"/>
      <w:kern w:val="0"/>
      <w:sz w:val="24"/>
      <w:szCs w:val="32"/>
    </w:rPr>
  </w:style>
  <w:style w:type="character" w:customStyle="1" w:styleId="32">
    <w:name w:val="无间隔 Char"/>
    <w:basedOn w:val="16"/>
    <w:link w:val="31"/>
    <w:qFormat/>
    <w:uiPriority w:val="1"/>
    <w:rPr>
      <w:sz w:val="24"/>
      <w:szCs w:val="32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="Calibri" w:hAnsi="Calibri" w:eastAsia="宋体"/>
      <w:kern w:val="0"/>
      <w:sz w:val="24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="Calibri" w:hAnsi="Calibri" w:eastAsia="宋体" w:cs="宋体"/>
      <w:i/>
      <w:kern w:val="0"/>
      <w:sz w:val="24"/>
    </w:rPr>
  </w:style>
  <w:style w:type="character" w:customStyle="1" w:styleId="35">
    <w:name w:val="引用 Char"/>
    <w:basedOn w:val="16"/>
    <w:link w:val="34"/>
    <w:qFormat/>
    <w:uiPriority w:val="29"/>
    <w:rPr>
      <w:rFonts w:cs="宋体"/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="Calibri" w:hAnsi="Calibri" w:eastAsia="宋体" w:cs="宋体"/>
      <w:b/>
      <w:i/>
      <w:kern w:val="0"/>
      <w:sz w:val="24"/>
      <w:szCs w:val="22"/>
    </w:rPr>
  </w:style>
  <w:style w:type="character" w:customStyle="1" w:styleId="37">
    <w:name w:val="明显引用 Char"/>
    <w:basedOn w:val="16"/>
    <w:link w:val="36"/>
    <w:qFormat/>
    <w:uiPriority w:val="30"/>
    <w:rPr>
      <w:rFonts w:cs="宋体"/>
      <w:b/>
      <w:i/>
      <w:sz w:val="24"/>
    </w:rPr>
  </w:style>
  <w:style w:type="character" w:customStyle="1" w:styleId="38">
    <w:name w:val="Subtle Emphasis"/>
    <w:qFormat/>
    <w:uiPriority w:val="19"/>
    <w:rPr>
      <w:i/>
      <w:color w:val="5A5A5A"/>
    </w:rPr>
  </w:style>
  <w:style w:type="character" w:customStyle="1" w:styleId="39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2">
    <w:name w:val="Book Title"/>
    <w:basedOn w:val="16"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43">
    <w:name w:val="TOC Heading"/>
    <w:basedOn w:val="2"/>
    <w:next w:val="1"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713</Words>
  <Characters>793</Characters>
  <Paragraphs>708</Paragraphs>
  <TotalTime>9</TotalTime>
  <ScaleCrop>false</ScaleCrop>
  <LinksUpToDate>false</LinksUpToDate>
  <CharactersWithSpaces>821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2026-01-08T07:32:00Z</dcterms:created>
  <dc:creator>Administrator</dc:creator>
  <cp:lastModifiedBy>伊利</cp:lastModifiedBy>
  <dcterms:modified xsi:type="dcterms:W3CDTF">2026-02-05T09:35:56Z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9128E81D3326437DAE2420D8E6FA843A_13</vt:lpwstr>
  </property>
  <property fmtid="{D5CDD505-2E9C-101B-9397-08002B2CF9AE}" pid="3" name="KSOTemplateDocerSaveRecord">
    <vt:lpwstr>eyJoZGlkIjoiODdmM2M4OWZiYzRjNDk5NjBiODExNTkxYmI5ODE5ZWIiLCJ1c2VySWQiOiIxMTI1ODA4MDQ3In0=</vt:lpwstr>
  </property>
  <property fmtid="{D5CDD505-2E9C-101B-9397-08002B2CF9AE}" pid="4" name="KSOProductBuildVer">
    <vt:lpwstr>2052-12.1.0.24657</vt:lpwstr>
  </property>
</Properties>
</file>